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67899" w14:textId="77777777" w:rsidR="0031697C" w:rsidRDefault="0031697C">
      <w:pPr>
        <w:pStyle w:val="3"/>
        <w:spacing w:before="0" w:after="0" w:line="600" w:lineRule="exact"/>
        <w:jc w:val="center"/>
        <w:rPr>
          <w:rFonts w:eastAsia="黑体"/>
          <w:sz w:val="44"/>
          <w:szCs w:val="44"/>
        </w:rPr>
      </w:pPr>
      <w:bookmarkStart w:id="0" w:name="_Toc383654307"/>
      <w:bookmarkStart w:id="1" w:name="_GoBack"/>
      <w:bookmarkEnd w:id="1"/>
    </w:p>
    <w:p w14:paraId="5F6D8E8D" w14:textId="45488690" w:rsidR="0031697C" w:rsidRDefault="004855A8">
      <w:pPr>
        <w:pStyle w:val="3"/>
        <w:spacing w:before="0" w:after="0"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普通高等学校师范类专业认证申请</w:t>
      </w:r>
      <w:bookmarkEnd w:id="0"/>
      <w:r w:rsidR="00152566">
        <w:rPr>
          <w:rFonts w:ascii="方正小标宋简体" w:eastAsia="方正小标宋简体" w:hint="eastAsia"/>
          <w:sz w:val="36"/>
          <w:szCs w:val="36"/>
        </w:rPr>
        <w:t>材料</w:t>
      </w:r>
    </w:p>
    <w:p w14:paraId="09029290" w14:textId="41CBFF99" w:rsidR="0031697C" w:rsidRDefault="004855A8">
      <w:pPr>
        <w:spacing w:line="600" w:lineRule="exact"/>
        <w:jc w:val="center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（</w:t>
      </w:r>
      <w:r w:rsidR="008E3A0F">
        <w:rPr>
          <w:rFonts w:ascii="Times New Roman" w:eastAsia="仿宋_GB2312" w:hAnsi="Times New Roman" w:hint="eastAsia"/>
          <w:sz w:val="30"/>
          <w:szCs w:val="30"/>
        </w:rPr>
        <w:t>第三级</w:t>
      </w:r>
      <w:r w:rsidR="008E3A0F">
        <w:rPr>
          <w:rFonts w:ascii="Times New Roman" w:eastAsia="仿宋_GB2312" w:hAnsi="Times New Roman" w:hint="eastAsia"/>
          <w:sz w:val="30"/>
          <w:szCs w:val="30"/>
        </w:rPr>
        <w:t xml:space="preserve"> </w:t>
      </w:r>
      <w:r w:rsidR="005F7A10">
        <w:rPr>
          <w:rFonts w:ascii="Times New Roman" w:eastAsia="仿宋_GB2312" w:hAnsi="Times New Roman" w:hint="eastAsia"/>
          <w:sz w:val="30"/>
          <w:szCs w:val="30"/>
        </w:rPr>
        <w:t>202</w:t>
      </w:r>
      <w:r w:rsidR="00851874">
        <w:rPr>
          <w:rFonts w:ascii="Times New Roman" w:eastAsia="仿宋_GB2312" w:hAnsi="Times New Roman" w:hint="eastAsia"/>
          <w:sz w:val="30"/>
          <w:szCs w:val="30"/>
        </w:rPr>
        <w:t>3</w:t>
      </w:r>
      <w:r>
        <w:rPr>
          <w:rFonts w:ascii="Times New Roman" w:eastAsia="仿宋_GB2312" w:hAnsi="Times New Roman" w:hint="eastAsia"/>
          <w:sz w:val="30"/>
          <w:szCs w:val="30"/>
        </w:rPr>
        <w:t>版）</w:t>
      </w:r>
    </w:p>
    <w:p w14:paraId="42BD61E6" w14:textId="77777777" w:rsidR="0031697C" w:rsidRDefault="0031697C">
      <w:pPr>
        <w:spacing w:line="600" w:lineRule="exact"/>
        <w:jc w:val="center"/>
        <w:rPr>
          <w:rFonts w:ascii="Times New Roman" w:eastAsia="仿宋_GB2312" w:hAnsi="Times New Roman"/>
          <w:sz w:val="30"/>
          <w:szCs w:val="30"/>
        </w:rPr>
      </w:pPr>
    </w:p>
    <w:p w14:paraId="7661883F" w14:textId="378A7D39" w:rsidR="0031697C" w:rsidRDefault="00152566">
      <w:pPr>
        <w:spacing w:line="600" w:lineRule="exac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教育部教育质量评估中心</w:t>
      </w:r>
      <w:r w:rsidR="004855A8">
        <w:rPr>
          <w:rFonts w:ascii="Times New Roman" w:eastAsia="仿宋_GB2312" w:hAnsi="Times New Roman" w:hint="eastAsia"/>
          <w:sz w:val="30"/>
          <w:szCs w:val="30"/>
        </w:rPr>
        <w:t>：</w:t>
      </w:r>
    </w:p>
    <w:p w14:paraId="16B4D4F9" w14:textId="39DE9CCC" w:rsidR="0031697C" w:rsidRDefault="004855A8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根据《普通高等学校师范类专业认证实施办法（暂行）》有关要求，我校以下专业满足</w:t>
      </w:r>
      <w:r w:rsidR="00402AC2">
        <w:rPr>
          <w:rFonts w:ascii="Times New Roman" w:eastAsia="仿宋_GB2312" w:hAnsi="Times New Roman" w:hint="eastAsia"/>
          <w:sz w:val="30"/>
          <w:szCs w:val="30"/>
        </w:rPr>
        <w:t>第三级认证</w:t>
      </w:r>
      <w:r>
        <w:rPr>
          <w:rFonts w:ascii="Times New Roman" w:eastAsia="仿宋_GB2312" w:hAnsi="Times New Roman" w:hint="eastAsia"/>
          <w:sz w:val="30"/>
          <w:szCs w:val="30"/>
        </w:rPr>
        <w:t>申请条件，现申请参加师范类专业</w:t>
      </w:r>
      <w:r w:rsidR="00402AC2">
        <w:rPr>
          <w:rFonts w:ascii="Times New Roman" w:eastAsia="仿宋_GB2312" w:hAnsi="Times New Roman" w:hint="eastAsia"/>
          <w:sz w:val="30"/>
          <w:szCs w:val="30"/>
        </w:rPr>
        <w:t>第三级</w:t>
      </w:r>
      <w:r>
        <w:rPr>
          <w:rFonts w:ascii="Times New Roman" w:eastAsia="仿宋_GB2312" w:hAnsi="Times New Roman" w:hint="eastAsia"/>
          <w:sz w:val="30"/>
          <w:szCs w:val="30"/>
        </w:rPr>
        <w:t>认证。</w:t>
      </w:r>
    </w:p>
    <w:p w14:paraId="5DDF35E5" w14:textId="77777777" w:rsidR="0031697C" w:rsidRDefault="004855A8">
      <w:pPr>
        <w:spacing w:line="600" w:lineRule="exact"/>
        <w:ind w:firstLineChars="189" w:firstLine="567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申请认证学校：</w:t>
      </w:r>
    </w:p>
    <w:p w14:paraId="08DF7372" w14:textId="77777777" w:rsidR="0031697C" w:rsidRDefault="004855A8">
      <w:pPr>
        <w:spacing w:line="600" w:lineRule="exact"/>
        <w:ind w:firstLineChars="189" w:firstLine="567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申请认证专业：</w:t>
      </w:r>
    </w:p>
    <w:p w14:paraId="52FC5515" w14:textId="68BBAC2F" w:rsidR="0031697C" w:rsidRDefault="004855A8">
      <w:pPr>
        <w:spacing w:line="600" w:lineRule="exact"/>
        <w:ind w:firstLineChars="189" w:firstLine="569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b/>
          <w:color w:val="000000" w:themeColor="text1"/>
          <w:sz w:val="30"/>
          <w:szCs w:val="30"/>
        </w:rPr>
        <w:t>我校保证</w:t>
      </w:r>
      <w:r w:rsidR="00402AC2">
        <w:rPr>
          <w:rFonts w:ascii="Times New Roman" w:eastAsia="仿宋_GB2312" w:hAnsi="Times New Roman" w:hint="eastAsia"/>
          <w:b/>
          <w:color w:val="000000" w:themeColor="text1"/>
          <w:sz w:val="30"/>
          <w:szCs w:val="30"/>
        </w:rPr>
        <w:t>提交的申请材料</w:t>
      </w:r>
      <w:r>
        <w:rPr>
          <w:rFonts w:ascii="Times New Roman" w:eastAsia="仿宋_GB2312" w:hAnsi="Times New Roman" w:hint="eastAsia"/>
          <w:b/>
          <w:color w:val="000000" w:themeColor="text1"/>
          <w:sz w:val="30"/>
          <w:szCs w:val="30"/>
        </w:rPr>
        <w:t>完全属实，保证按照《普通高等学校师范类专业认证实施办法（暂行）</w:t>
      </w:r>
      <w:proofErr w:type="gramStart"/>
      <w:r>
        <w:rPr>
          <w:rFonts w:ascii="Times New Roman" w:eastAsia="仿宋_GB2312" w:hAnsi="Times New Roman" w:hint="eastAsia"/>
          <w:b/>
          <w:color w:val="000000" w:themeColor="text1"/>
          <w:sz w:val="30"/>
          <w:szCs w:val="30"/>
        </w:rPr>
        <w:t>》</w:t>
      </w:r>
      <w:proofErr w:type="gramEnd"/>
      <w:r>
        <w:rPr>
          <w:rFonts w:ascii="Times New Roman" w:eastAsia="仿宋_GB2312" w:hAnsi="Times New Roman" w:hint="eastAsia"/>
          <w:b/>
          <w:color w:val="000000" w:themeColor="text1"/>
          <w:sz w:val="30"/>
          <w:szCs w:val="30"/>
        </w:rPr>
        <w:t>及各项文件要求，规范</w:t>
      </w:r>
      <w:r w:rsidR="00745025">
        <w:rPr>
          <w:rFonts w:ascii="Times New Roman" w:eastAsia="仿宋_GB2312" w:hAnsi="Times New Roman" w:hint="eastAsia"/>
          <w:b/>
          <w:color w:val="000000" w:themeColor="text1"/>
          <w:sz w:val="30"/>
          <w:szCs w:val="30"/>
        </w:rPr>
        <w:t>参加</w:t>
      </w:r>
      <w:r>
        <w:rPr>
          <w:rFonts w:ascii="Times New Roman" w:eastAsia="仿宋_GB2312" w:hAnsi="Times New Roman" w:hint="eastAsia"/>
          <w:b/>
          <w:color w:val="000000" w:themeColor="text1"/>
          <w:sz w:val="30"/>
          <w:szCs w:val="30"/>
        </w:rPr>
        <w:t>认证，并严格遵守认证工作各项纪律要求，不探听评审相关信息，不拜访专家或以各种形式请托关照。</w:t>
      </w:r>
    </w:p>
    <w:p w14:paraId="2FC774D3" w14:textId="77777777" w:rsidR="0031697C" w:rsidRDefault="0031697C">
      <w:pPr>
        <w:spacing w:line="600" w:lineRule="exact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</w:p>
    <w:p w14:paraId="11D9906E" w14:textId="77777777" w:rsidR="0031697C" w:rsidRDefault="0031697C">
      <w:pPr>
        <w:spacing w:line="600" w:lineRule="exact"/>
        <w:ind w:leftChars="200" w:left="420" w:firstLine="686"/>
        <w:rPr>
          <w:rFonts w:ascii="Times New Roman" w:eastAsia="仿宋_GB2312" w:hAnsi="Times New Roman"/>
          <w:sz w:val="30"/>
          <w:szCs w:val="30"/>
        </w:rPr>
      </w:pPr>
    </w:p>
    <w:p w14:paraId="62869444" w14:textId="77777777" w:rsidR="0031697C" w:rsidRDefault="004855A8">
      <w:pPr>
        <w:spacing w:line="360" w:lineRule="auto"/>
        <w:ind w:right="1020" w:firstLineChars="1250" w:firstLine="3750"/>
        <w:rPr>
          <w:rFonts w:ascii="Times New Roman" w:eastAsia="仿宋_GB2312" w:hAnsi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hint="eastAsia"/>
          <w:color w:val="000000" w:themeColor="text1"/>
          <w:sz w:val="30"/>
          <w:szCs w:val="30"/>
        </w:rPr>
        <w:t>学校负责人签字：</w:t>
      </w:r>
    </w:p>
    <w:p w14:paraId="5FF2D968" w14:textId="77777777" w:rsidR="0031697C" w:rsidRDefault="0031697C">
      <w:pPr>
        <w:spacing w:line="360" w:lineRule="auto"/>
        <w:ind w:right="420"/>
        <w:rPr>
          <w:rFonts w:ascii="Times New Roman" w:eastAsia="仿宋_GB2312" w:hAnsi="Times New Roman"/>
          <w:color w:val="000000" w:themeColor="text1"/>
          <w:spacing w:val="-6"/>
          <w:sz w:val="30"/>
          <w:szCs w:val="30"/>
        </w:rPr>
      </w:pPr>
    </w:p>
    <w:p w14:paraId="028B496B" w14:textId="77777777" w:rsidR="0031697C" w:rsidRDefault="004855A8">
      <w:pPr>
        <w:spacing w:line="360" w:lineRule="auto"/>
        <w:ind w:right="420" w:firstLineChars="1350" w:firstLine="3888"/>
        <w:rPr>
          <w:rFonts w:ascii="Times New Roman" w:eastAsia="仿宋_GB2312" w:hAnsi="Times New Roman"/>
          <w:color w:val="000000" w:themeColor="text1"/>
          <w:spacing w:val="-6"/>
          <w:sz w:val="30"/>
          <w:szCs w:val="30"/>
        </w:rPr>
      </w:pPr>
      <w:r>
        <w:rPr>
          <w:rFonts w:ascii="Times New Roman" w:eastAsia="仿宋_GB2312" w:hAnsi="Times New Roman" w:hint="eastAsia"/>
          <w:color w:val="000000" w:themeColor="text1"/>
          <w:spacing w:val="-6"/>
          <w:sz w:val="30"/>
          <w:szCs w:val="30"/>
        </w:rPr>
        <w:t>学校（盖章）：</w:t>
      </w:r>
    </w:p>
    <w:p w14:paraId="348C5128" w14:textId="77777777" w:rsidR="0031697C" w:rsidRDefault="0031697C">
      <w:pPr>
        <w:spacing w:line="360" w:lineRule="auto"/>
        <w:ind w:right="420" w:firstLineChars="1300" w:firstLine="3744"/>
        <w:rPr>
          <w:rFonts w:ascii="Times New Roman" w:eastAsia="仿宋_GB2312" w:hAnsi="Times New Roman"/>
          <w:color w:val="000000" w:themeColor="text1"/>
          <w:spacing w:val="-6"/>
          <w:sz w:val="30"/>
          <w:szCs w:val="30"/>
        </w:rPr>
      </w:pPr>
    </w:p>
    <w:p w14:paraId="061249B9" w14:textId="77777777" w:rsidR="0031697C" w:rsidRDefault="004855A8">
      <w:pPr>
        <w:wordWrap w:val="0"/>
        <w:spacing w:line="360" w:lineRule="auto"/>
        <w:ind w:right="536" w:firstLineChars="1650" w:firstLine="4752"/>
        <w:rPr>
          <w:rFonts w:ascii="Times New Roman" w:eastAsia="仿宋_GB2312" w:hAnsi="Times New Roman"/>
          <w:color w:val="000000" w:themeColor="text1"/>
          <w:spacing w:val="-6"/>
          <w:sz w:val="30"/>
          <w:szCs w:val="30"/>
        </w:rPr>
      </w:pPr>
      <w:r>
        <w:rPr>
          <w:rFonts w:ascii="Times New Roman" w:eastAsia="仿宋_GB2312" w:hAnsi="Times New Roman" w:hint="eastAsia"/>
          <w:color w:val="000000" w:themeColor="text1"/>
          <w:spacing w:val="-6"/>
          <w:sz w:val="30"/>
          <w:szCs w:val="30"/>
        </w:rPr>
        <w:t>年</w:t>
      </w:r>
      <w:r>
        <w:rPr>
          <w:rFonts w:ascii="Times New Roman" w:eastAsia="仿宋_GB2312" w:hAnsi="Times New Roman"/>
          <w:color w:val="000000" w:themeColor="text1"/>
          <w:spacing w:val="-6"/>
          <w:sz w:val="30"/>
          <w:szCs w:val="30"/>
        </w:rPr>
        <w:t xml:space="preserve">   </w:t>
      </w:r>
      <w:r>
        <w:rPr>
          <w:rFonts w:ascii="Times New Roman" w:eastAsia="仿宋_GB2312" w:hAnsi="Times New Roman" w:hint="eastAsia"/>
          <w:color w:val="000000" w:themeColor="text1"/>
          <w:spacing w:val="-6"/>
          <w:sz w:val="30"/>
          <w:szCs w:val="30"/>
        </w:rPr>
        <w:t>月</w:t>
      </w:r>
      <w:r>
        <w:rPr>
          <w:rFonts w:ascii="Times New Roman" w:eastAsia="仿宋_GB2312" w:hAnsi="Times New Roman"/>
          <w:color w:val="000000" w:themeColor="text1"/>
          <w:spacing w:val="-6"/>
          <w:sz w:val="30"/>
          <w:szCs w:val="30"/>
        </w:rPr>
        <w:t xml:space="preserve">   </w:t>
      </w:r>
      <w:r>
        <w:rPr>
          <w:rFonts w:ascii="Times New Roman" w:eastAsia="仿宋_GB2312" w:hAnsi="Times New Roman" w:hint="eastAsia"/>
          <w:color w:val="000000" w:themeColor="text1"/>
          <w:spacing w:val="-6"/>
          <w:sz w:val="30"/>
          <w:szCs w:val="30"/>
        </w:rPr>
        <w:t>日</w:t>
      </w:r>
    </w:p>
    <w:p w14:paraId="06A2EEB1" w14:textId="6BF4AAD9" w:rsidR="0031697C" w:rsidRDefault="004855A8">
      <w:pPr>
        <w:widowControl/>
        <w:spacing w:line="600" w:lineRule="exact"/>
        <w:jc w:val="center"/>
        <w:rPr>
          <w:rFonts w:ascii="方正小标宋简体" w:eastAsia="方正小标宋简体" w:hAnsiTheme="majorEastAsia"/>
          <w:b/>
          <w:color w:val="000000" w:themeColor="text1"/>
          <w:spacing w:val="-6"/>
          <w:sz w:val="36"/>
          <w:szCs w:val="36"/>
        </w:rPr>
      </w:pPr>
      <w:r>
        <w:rPr>
          <w:rFonts w:ascii="Times New Roman" w:hAnsi="Times New Roman"/>
          <w:b/>
          <w:sz w:val="28"/>
          <w:szCs w:val="32"/>
        </w:rPr>
        <w:br w:type="page"/>
      </w:r>
      <w:r>
        <w:rPr>
          <w:rFonts w:ascii="方正小标宋简体" w:eastAsia="方正小标宋简体" w:hAnsiTheme="majorEastAsia" w:hint="eastAsia"/>
          <w:b/>
          <w:color w:val="000000" w:themeColor="text1"/>
          <w:spacing w:val="-6"/>
          <w:sz w:val="36"/>
          <w:szCs w:val="36"/>
        </w:rPr>
        <w:lastRenderedPageBreak/>
        <w:t>说</w:t>
      </w:r>
      <w:r w:rsidR="00E62AF2">
        <w:rPr>
          <w:rFonts w:ascii="方正小标宋简体" w:eastAsia="方正小标宋简体" w:hAnsiTheme="majorEastAsia" w:hint="eastAsia"/>
          <w:b/>
          <w:color w:val="000000" w:themeColor="text1"/>
          <w:spacing w:val="-6"/>
          <w:sz w:val="36"/>
          <w:szCs w:val="36"/>
        </w:rPr>
        <w:t xml:space="preserve"> </w:t>
      </w:r>
      <w:r w:rsidR="00E62AF2">
        <w:rPr>
          <w:rFonts w:ascii="方正小标宋简体" w:eastAsia="方正小标宋简体" w:hAnsiTheme="majorEastAsia"/>
          <w:b/>
          <w:color w:val="000000" w:themeColor="text1"/>
          <w:spacing w:val="-6"/>
          <w:sz w:val="36"/>
          <w:szCs w:val="36"/>
        </w:rPr>
        <w:t xml:space="preserve"> </w:t>
      </w:r>
      <w:r>
        <w:rPr>
          <w:rFonts w:ascii="方正小标宋简体" w:eastAsia="方正小标宋简体" w:hAnsiTheme="majorEastAsia" w:hint="eastAsia"/>
          <w:b/>
          <w:color w:val="000000" w:themeColor="text1"/>
          <w:spacing w:val="-6"/>
          <w:sz w:val="36"/>
          <w:szCs w:val="36"/>
        </w:rPr>
        <w:t>明</w:t>
      </w:r>
    </w:p>
    <w:p w14:paraId="21F94820" w14:textId="77777777" w:rsidR="00745025" w:rsidRDefault="00745025">
      <w:pPr>
        <w:widowControl/>
        <w:spacing w:line="600" w:lineRule="exact"/>
        <w:jc w:val="center"/>
        <w:rPr>
          <w:rFonts w:ascii="方正小标宋简体" w:eastAsia="方正小标宋简体" w:hAnsiTheme="majorEastAsia"/>
          <w:b/>
          <w:color w:val="000000" w:themeColor="text1"/>
          <w:spacing w:val="-6"/>
          <w:sz w:val="36"/>
          <w:szCs w:val="36"/>
        </w:rPr>
      </w:pPr>
    </w:p>
    <w:p w14:paraId="33AB9D6C" w14:textId="77777777" w:rsidR="0031697C" w:rsidRDefault="0031697C">
      <w:pPr>
        <w:widowControl/>
        <w:spacing w:line="600" w:lineRule="exact"/>
        <w:jc w:val="left"/>
        <w:rPr>
          <w:rFonts w:ascii="黑体" w:eastAsia="黑体" w:hAnsi="黑体"/>
          <w:color w:val="000000" w:themeColor="text1"/>
          <w:spacing w:val="-6"/>
          <w:sz w:val="24"/>
          <w:szCs w:val="24"/>
        </w:rPr>
      </w:pPr>
    </w:p>
    <w:p w14:paraId="59C2F6A6" w14:textId="37FE6FE8" w:rsidR="0031697C" w:rsidRPr="00B162B0" w:rsidRDefault="004855A8" w:rsidP="00B162B0">
      <w:pPr>
        <w:widowControl/>
        <w:ind w:firstLineChars="200" w:firstLine="578"/>
        <w:rPr>
          <w:rFonts w:ascii="黑体" w:eastAsia="黑体" w:hAnsi="黑体"/>
          <w:b/>
          <w:color w:val="000000" w:themeColor="text1"/>
          <w:spacing w:val="-6"/>
          <w:sz w:val="30"/>
          <w:szCs w:val="30"/>
        </w:rPr>
      </w:pPr>
      <w:r w:rsidRPr="00B162B0">
        <w:rPr>
          <w:rFonts w:ascii="黑体" w:eastAsia="黑体" w:hAnsi="黑体" w:hint="eastAsia"/>
          <w:b/>
          <w:color w:val="000000" w:themeColor="text1"/>
          <w:spacing w:val="-6"/>
          <w:sz w:val="30"/>
          <w:szCs w:val="30"/>
        </w:rPr>
        <w:t>一、基本内容</w:t>
      </w:r>
    </w:p>
    <w:p w14:paraId="0D35AB90" w14:textId="0983DFED" w:rsidR="00C471C9" w:rsidRPr="00B162B0" w:rsidRDefault="00745025" w:rsidP="00B162B0">
      <w:pPr>
        <w:widowControl/>
        <w:ind w:firstLineChars="200" w:firstLine="576"/>
        <w:rPr>
          <w:rFonts w:ascii="仿宋_GB2312" w:eastAsia="仿宋_GB2312" w:hAnsi="宋体"/>
          <w:color w:val="000000" w:themeColor="text1"/>
          <w:spacing w:val="-6"/>
          <w:sz w:val="30"/>
          <w:szCs w:val="30"/>
        </w:rPr>
      </w:pPr>
      <w:r w:rsidRPr="00B162B0">
        <w:rPr>
          <w:rFonts w:ascii="仿宋_GB2312" w:eastAsia="仿宋_GB2312" w:hAnsi="宋体"/>
          <w:color w:val="000000" w:themeColor="text1"/>
          <w:spacing w:val="-6"/>
          <w:sz w:val="30"/>
          <w:szCs w:val="30"/>
        </w:rPr>
        <w:t>1</w:t>
      </w:r>
      <w:r w:rsidR="004855A8" w:rsidRPr="00B162B0">
        <w:rPr>
          <w:rFonts w:ascii="仿宋_GB2312" w:eastAsia="仿宋_GB2312" w:hAnsi="宋体"/>
          <w:color w:val="000000" w:themeColor="text1"/>
          <w:spacing w:val="-6"/>
          <w:sz w:val="30"/>
          <w:szCs w:val="30"/>
        </w:rPr>
        <w:t>.</w:t>
      </w:r>
      <w:r w:rsidR="00C471C9" w:rsidRPr="00B162B0">
        <w:rPr>
          <w:rFonts w:ascii="仿宋_GB2312" w:eastAsia="仿宋_GB2312" w:hAnsi="宋体" w:hint="eastAsia"/>
          <w:color w:val="000000" w:themeColor="text1"/>
          <w:spacing w:val="-6"/>
          <w:sz w:val="30"/>
          <w:szCs w:val="30"/>
        </w:rPr>
        <w:t>第三级认证申请材料主要包括两部分内容，一是专业通过第二级认证后持续改进情况的证明材料；二是专业对第三级认证毕业要求进</w:t>
      </w:r>
      <w:proofErr w:type="gramStart"/>
      <w:r w:rsidR="00C471C9" w:rsidRPr="00B162B0">
        <w:rPr>
          <w:rFonts w:ascii="仿宋_GB2312" w:eastAsia="仿宋_GB2312" w:hAnsi="宋体" w:hint="eastAsia"/>
          <w:color w:val="000000" w:themeColor="text1"/>
          <w:spacing w:val="-6"/>
          <w:sz w:val="30"/>
          <w:szCs w:val="30"/>
        </w:rPr>
        <w:t>阶要求</w:t>
      </w:r>
      <w:proofErr w:type="gramEnd"/>
      <w:r w:rsidR="00C471C9" w:rsidRPr="00B162B0">
        <w:rPr>
          <w:rFonts w:ascii="仿宋_GB2312" w:eastAsia="仿宋_GB2312" w:hAnsi="宋体" w:hint="eastAsia"/>
          <w:color w:val="000000" w:themeColor="text1"/>
          <w:spacing w:val="-6"/>
          <w:sz w:val="30"/>
          <w:szCs w:val="30"/>
        </w:rPr>
        <w:t>覆盖和达成情况的证明材料。</w:t>
      </w:r>
    </w:p>
    <w:p w14:paraId="7EC7CC27" w14:textId="2BB0ED19" w:rsidR="0031697C" w:rsidRPr="00B162B0" w:rsidRDefault="00C471C9" w:rsidP="00B162B0">
      <w:pPr>
        <w:widowControl/>
        <w:ind w:firstLineChars="200" w:firstLine="576"/>
        <w:rPr>
          <w:rFonts w:ascii="仿宋_GB2312" w:eastAsia="仿宋_GB2312" w:hAnsi="宋体"/>
          <w:color w:val="000000" w:themeColor="text1"/>
          <w:spacing w:val="-6"/>
          <w:sz w:val="30"/>
          <w:szCs w:val="30"/>
        </w:rPr>
      </w:pPr>
      <w:r w:rsidRPr="00B162B0">
        <w:rPr>
          <w:rFonts w:ascii="仿宋_GB2312" w:eastAsia="仿宋_GB2312" w:hAnsi="宋体"/>
          <w:color w:val="000000" w:themeColor="text1"/>
          <w:spacing w:val="-6"/>
          <w:sz w:val="30"/>
          <w:szCs w:val="30"/>
        </w:rPr>
        <w:t>2.</w:t>
      </w:r>
      <w:r w:rsidRPr="00B162B0">
        <w:rPr>
          <w:rFonts w:ascii="仿宋_GB2312" w:eastAsia="仿宋_GB2312" w:hAnsi="宋体" w:hint="eastAsia"/>
          <w:color w:val="000000" w:themeColor="text1"/>
          <w:spacing w:val="-6"/>
          <w:sz w:val="30"/>
          <w:szCs w:val="30"/>
        </w:rPr>
        <w:t>持续改进证明材料，认证机构将直接调取专业持续改进年度备案材料，无需专业另行准备；进</w:t>
      </w:r>
      <w:proofErr w:type="gramStart"/>
      <w:r w:rsidRPr="00B162B0">
        <w:rPr>
          <w:rFonts w:ascii="仿宋_GB2312" w:eastAsia="仿宋_GB2312" w:hAnsi="宋体" w:hint="eastAsia"/>
          <w:color w:val="000000" w:themeColor="text1"/>
          <w:spacing w:val="-6"/>
          <w:sz w:val="30"/>
          <w:szCs w:val="30"/>
        </w:rPr>
        <w:t>阶要求</w:t>
      </w:r>
      <w:proofErr w:type="gramEnd"/>
      <w:r w:rsidRPr="00B162B0">
        <w:rPr>
          <w:rFonts w:ascii="仿宋_GB2312" w:eastAsia="仿宋_GB2312" w:hAnsi="宋体" w:hint="eastAsia"/>
          <w:color w:val="000000" w:themeColor="text1"/>
          <w:spacing w:val="-6"/>
          <w:sz w:val="30"/>
          <w:szCs w:val="30"/>
        </w:rPr>
        <w:t>覆盖和达成证明材料，请专业按要求填写。</w:t>
      </w:r>
    </w:p>
    <w:p w14:paraId="51EFFCD6" w14:textId="33BD06F8" w:rsidR="0031697C" w:rsidRPr="00B162B0" w:rsidRDefault="004855A8" w:rsidP="00B162B0">
      <w:pPr>
        <w:widowControl/>
        <w:ind w:firstLineChars="200" w:firstLine="578"/>
        <w:rPr>
          <w:rFonts w:ascii="黑体" w:eastAsia="黑体" w:hAnsi="黑体"/>
          <w:b/>
          <w:color w:val="000000" w:themeColor="text1"/>
          <w:spacing w:val="-6"/>
          <w:sz w:val="30"/>
          <w:szCs w:val="30"/>
        </w:rPr>
      </w:pPr>
      <w:r w:rsidRPr="00B162B0">
        <w:rPr>
          <w:rFonts w:ascii="黑体" w:eastAsia="黑体" w:hAnsi="黑体" w:hint="eastAsia"/>
          <w:b/>
          <w:color w:val="000000" w:themeColor="text1"/>
          <w:spacing w:val="-6"/>
          <w:sz w:val="30"/>
          <w:szCs w:val="30"/>
        </w:rPr>
        <w:t>二、基本要求</w:t>
      </w:r>
    </w:p>
    <w:p w14:paraId="267DCF96" w14:textId="77777777" w:rsidR="00C471C9" w:rsidRPr="00B162B0" w:rsidRDefault="00C471C9" w:rsidP="00B162B0">
      <w:pPr>
        <w:widowControl/>
        <w:ind w:firstLineChars="200" w:firstLine="576"/>
        <w:rPr>
          <w:rFonts w:ascii="仿宋_GB2312" w:eastAsia="仿宋_GB2312" w:hAnsi="宋体"/>
          <w:color w:val="000000" w:themeColor="text1"/>
          <w:spacing w:val="-6"/>
          <w:sz w:val="30"/>
          <w:szCs w:val="30"/>
        </w:rPr>
      </w:pPr>
      <w:r w:rsidRPr="00B162B0">
        <w:rPr>
          <w:rFonts w:ascii="仿宋_GB2312" w:eastAsia="仿宋_GB2312" w:hAnsi="宋体"/>
          <w:color w:val="000000" w:themeColor="text1"/>
          <w:spacing w:val="-6"/>
          <w:sz w:val="30"/>
          <w:szCs w:val="30"/>
        </w:rPr>
        <w:t>1</w:t>
      </w:r>
      <w:r w:rsidR="004855A8" w:rsidRPr="00B162B0">
        <w:rPr>
          <w:rFonts w:ascii="仿宋_GB2312" w:eastAsia="仿宋_GB2312" w:hAnsi="宋体"/>
          <w:color w:val="000000" w:themeColor="text1"/>
          <w:spacing w:val="-6"/>
          <w:sz w:val="30"/>
          <w:szCs w:val="30"/>
        </w:rPr>
        <w:t>.</w:t>
      </w:r>
      <w:r w:rsidRPr="00B162B0">
        <w:rPr>
          <w:rFonts w:ascii="仿宋_GB2312" w:eastAsia="仿宋_GB2312" w:hAnsi="宋体" w:hint="eastAsia"/>
          <w:color w:val="000000" w:themeColor="text1"/>
          <w:spacing w:val="-6"/>
          <w:sz w:val="30"/>
          <w:szCs w:val="30"/>
        </w:rPr>
        <w:t>为保证专业顺利参加第三级认证，请专业通过第二级认证后，认真开展整改工作，严格按要求报备年度备案材料。</w:t>
      </w:r>
    </w:p>
    <w:p w14:paraId="43276D70" w14:textId="77777777" w:rsidR="008504CC" w:rsidRDefault="00C471C9" w:rsidP="00B162B0">
      <w:pPr>
        <w:widowControl/>
        <w:ind w:firstLineChars="200" w:firstLine="576"/>
        <w:rPr>
          <w:rFonts w:ascii="仿宋_GB2312" w:eastAsia="仿宋_GB2312" w:hAnsi="宋体"/>
          <w:color w:val="000000" w:themeColor="text1"/>
          <w:spacing w:val="-6"/>
          <w:sz w:val="28"/>
          <w:szCs w:val="28"/>
        </w:rPr>
        <w:sectPr w:rsidR="008504CC"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162B0">
        <w:rPr>
          <w:rFonts w:ascii="仿宋_GB2312" w:eastAsia="仿宋_GB2312" w:hAnsi="宋体"/>
          <w:color w:val="000000" w:themeColor="text1"/>
          <w:spacing w:val="-6"/>
          <w:sz w:val="30"/>
          <w:szCs w:val="30"/>
        </w:rPr>
        <w:t>2.</w:t>
      </w:r>
      <w:r w:rsidR="004855A8" w:rsidRPr="00B162B0">
        <w:rPr>
          <w:rFonts w:ascii="仿宋_GB2312" w:eastAsia="仿宋_GB2312" w:hAnsi="宋体" w:hint="eastAsia"/>
          <w:color w:val="000000" w:themeColor="text1"/>
          <w:spacing w:val="-6"/>
          <w:sz w:val="30"/>
          <w:szCs w:val="30"/>
        </w:rPr>
        <w:t>专业应承诺提供的材料真实可靠。</w:t>
      </w:r>
    </w:p>
    <w:p w14:paraId="7350BB54" w14:textId="46CDE29B" w:rsidR="00745025" w:rsidRDefault="008504CC" w:rsidP="002D17DE">
      <w:pPr>
        <w:widowControl/>
        <w:spacing w:line="600" w:lineRule="exact"/>
        <w:ind w:firstLineChars="200" w:firstLine="699"/>
        <w:jc w:val="center"/>
        <w:rPr>
          <w:rFonts w:ascii="方正小标宋简体" w:eastAsia="方正小标宋简体" w:hAnsiTheme="majorEastAsia"/>
          <w:b/>
          <w:color w:val="000000" w:themeColor="text1"/>
          <w:spacing w:val="-6"/>
          <w:sz w:val="36"/>
          <w:szCs w:val="36"/>
        </w:rPr>
      </w:pPr>
      <w:r>
        <w:rPr>
          <w:rFonts w:ascii="方正小标宋简体" w:eastAsia="方正小标宋简体" w:hAnsiTheme="majorEastAsia" w:hint="eastAsia"/>
          <w:b/>
          <w:color w:val="000000" w:themeColor="text1"/>
          <w:spacing w:val="-6"/>
          <w:sz w:val="36"/>
          <w:szCs w:val="36"/>
        </w:rPr>
        <w:lastRenderedPageBreak/>
        <w:t>师范类专业第三级认证进</w:t>
      </w:r>
      <w:proofErr w:type="gramStart"/>
      <w:r>
        <w:rPr>
          <w:rFonts w:ascii="方正小标宋简体" w:eastAsia="方正小标宋简体" w:hAnsiTheme="majorEastAsia" w:hint="eastAsia"/>
          <w:b/>
          <w:color w:val="000000" w:themeColor="text1"/>
          <w:spacing w:val="-6"/>
          <w:sz w:val="36"/>
          <w:szCs w:val="36"/>
        </w:rPr>
        <w:t>阶要求</w:t>
      </w:r>
      <w:proofErr w:type="gramEnd"/>
      <w:r>
        <w:rPr>
          <w:rFonts w:ascii="方正小标宋简体" w:eastAsia="方正小标宋简体" w:hAnsiTheme="majorEastAsia" w:hint="eastAsia"/>
          <w:b/>
          <w:color w:val="000000" w:themeColor="text1"/>
          <w:spacing w:val="-6"/>
          <w:sz w:val="36"/>
          <w:szCs w:val="36"/>
        </w:rPr>
        <w:t>制定和达成情况表</w:t>
      </w:r>
    </w:p>
    <w:p w14:paraId="444228C8" w14:textId="5BD52A5A" w:rsidR="00E62AF2" w:rsidRPr="00C03684" w:rsidRDefault="00E62AF2" w:rsidP="002D17DE">
      <w:pPr>
        <w:widowControl/>
        <w:spacing w:line="600" w:lineRule="exact"/>
        <w:ind w:firstLineChars="200" w:firstLine="696"/>
        <w:jc w:val="center"/>
        <w:rPr>
          <w:rFonts w:ascii="仿宋_GB2312" w:eastAsia="仿宋_GB2312" w:hAnsi="黑体"/>
          <w:bCs/>
          <w:sz w:val="28"/>
          <w:szCs w:val="28"/>
        </w:rPr>
      </w:pPr>
      <w:r w:rsidRPr="00C03684">
        <w:rPr>
          <w:rFonts w:ascii="仿宋_GB2312" w:eastAsia="仿宋_GB2312" w:hAnsiTheme="majorEastAsia" w:hint="eastAsia"/>
          <w:bCs/>
          <w:color w:val="000000" w:themeColor="text1"/>
          <w:spacing w:val="-6"/>
          <w:sz w:val="36"/>
          <w:szCs w:val="36"/>
        </w:rPr>
        <w:t>（</w:t>
      </w:r>
      <w:r w:rsidR="00337C09">
        <w:rPr>
          <w:rFonts w:ascii="仿宋_GB2312" w:eastAsia="仿宋_GB2312" w:hAnsiTheme="majorEastAsia" w:hint="eastAsia"/>
          <w:bCs/>
          <w:color w:val="000000" w:themeColor="text1"/>
          <w:spacing w:val="-6"/>
          <w:sz w:val="36"/>
          <w:szCs w:val="36"/>
        </w:rPr>
        <w:t>小</w:t>
      </w:r>
      <w:r w:rsidRPr="00C03684">
        <w:rPr>
          <w:rFonts w:ascii="仿宋_GB2312" w:eastAsia="仿宋_GB2312" w:hAnsiTheme="majorEastAsia" w:hint="eastAsia"/>
          <w:bCs/>
          <w:color w:val="000000" w:themeColor="text1"/>
          <w:spacing w:val="-6"/>
          <w:sz w:val="36"/>
          <w:szCs w:val="36"/>
        </w:rPr>
        <w:t>学教育）</w:t>
      </w:r>
    </w:p>
    <w:p w14:paraId="522973B1" w14:textId="77777777" w:rsidR="00745025" w:rsidRDefault="00745025">
      <w:pPr>
        <w:widowControl/>
        <w:spacing w:line="60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</w:p>
    <w:p w14:paraId="22365658" w14:textId="7751C8E3" w:rsidR="0031697C" w:rsidRDefault="003639CA">
      <w:pPr>
        <w:widowControl/>
        <w:spacing w:line="60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学校： </w:t>
      </w:r>
      <w:r>
        <w:rPr>
          <w:rFonts w:ascii="黑体" w:eastAsia="黑体" w:hAnsi="黑体"/>
          <w:sz w:val="28"/>
          <w:szCs w:val="28"/>
        </w:rPr>
        <w:t xml:space="preserve"> </w:t>
      </w:r>
      <w:r w:rsidR="00925B55">
        <w:rPr>
          <w:rFonts w:ascii="黑体" w:eastAsia="黑体" w:hAnsi="黑体"/>
          <w:sz w:val="28"/>
          <w:szCs w:val="28"/>
        </w:rPr>
        <w:t xml:space="preserve">             </w:t>
      </w:r>
      <w:r>
        <w:rPr>
          <w:rFonts w:ascii="黑体" w:eastAsia="黑体" w:hAnsi="黑体" w:hint="eastAsia"/>
          <w:sz w:val="28"/>
          <w:szCs w:val="28"/>
        </w:rPr>
        <w:t>专业</w:t>
      </w:r>
      <w:r w:rsidR="00262FAF">
        <w:rPr>
          <w:rFonts w:ascii="黑体" w:eastAsia="黑体" w:hAnsi="黑体" w:hint="eastAsia"/>
          <w:sz w:val="28"/>
          <w:szCs w:val="28"/>
        </w:rPr>
        <w:t>及代码</w:t>
      </w:r>
      <w:r>
        <w:rPr>
          <w:rFonts w:ascii="黑体" w:eastAsia="黑体" w:hAnsi="黑体" w:hint="eastAsia"/>
          <w:sz w:val="28"/>
          <w:szCs w:val="28"/>
        </w:rPr>
        <w:t xml:space="preserve">： </w:t>
      </w:r>
      <w:r>
        <w:rPr>
          <w:rFonts w:ascii="黑体" w:eastAsia="黑体" w:hAnsi="黑体"/>
          <w:sz w:val="28"/>
          <w:szCs w:val="28"/>
        </w:rPr>
        <w:t xml:space="preserve"> </w:t>
      </w:r>
      <w:r w:rsidR="00925B55">
        <w:rPr>
          <w:rFonts w:ascii="黑体" w:eastAsia="黑体" w:hAnsi="黑体"/>
          <w:sz w:val="28"/>
          <w:szCs w:val="28"/>
        </w:rPr>
        <w:t xml:space="preserve">               </w:t>
      </w:r>
      <w:r>
        <w:rPr>
          <w:rFonts w:ascii="黑体" w:eastAsia="黑体" w:hAnsi="黑体" w:hint="eastAsia"/>
          <w:sz w:val="28"/>
          <w:szCs w:val="28"/>
        </w:rPr>
        <w:t xml:space="preserve">认证联系人： </w:t>
      </w:r>
      <w:r>
        <w:rPr>
          <w:rFonts w:ascii="黑体" w:eastAsia="黑体" w:hAnsi="黑体"/>
          <w:sz w:val="28"/>
          <w:szCs w:val="28"/>
        </w:rPr>
        <w:t xml:space="preserve"> </w:t>
      </w:r>
      <w:r w:rsidR="00925B55">
        <w:rPr>
          <w:rFonts w:ascii="黑体" w:eastAsia="黑体" w:hAnsi="黑体"/>
          <w:sz w:val="28"/>
          <w:szCs w:val="28"/>
        </w:rPr>
        <w:t xml:space="preserve">              </w:t>
      </w:r>
      <w:r>
        <w:rPr>
          <w:rFonts w:ascii="黑体" w:eastAsia="黑体" w:hAnsi="黑体" w:hint="eastAsia"/>
          <w:sz w:val="28"/>
          <w:szCs w:val="28"/>
        </w:rPr>
        <w:t>联系方式</w:t>
      </w:r>
      <w:r w:rsidR="00925B55">
        <w:rPr>
          <w:rFonts w:ascii="黑体" w:eastAsia="黑体" w:hAnsi="黑体" w:hint="eastAsia"/>
          <w:sz w:val="28"/>
          <w:szCs w:val="28"/>
        </w:rPr>
        <w:t xml:space="preserve">： 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2971"/>
        <w:gridCol w:w="3261"/>
        <w:gridCol w:w="2268"/>
        <w:gridCol w:w="1417"/>
        <w:gridCol w:w="1420"/>
        <w:gridCol w:w="1420"/>
        <w:gridCol w:w="1191"/>
      </w:tblGrid>
      <w:tr w:rsidR="003639CA" w:rsidRPr="003639CA" w14:paraId="0051F983" w14:textId="474DDAA8" w:rsidTr="00E62AF2">
        <w:trPr>
          <w:tblHeader/>
        </w:trPr>
        <w:tc>
          <w:tcPr>
            <w:tcW w:w="1065" w:type="pct"/>
            <w:vAlign w:val="center"/>
          </w:tcPr>
          <w:p w14:paraId="571287AE" w14:textId="6F31995A" w:rsidR="003639CA" w:rsidRPr="00B162B0" w:rsidRDefault="003639CA" w:rsidP="00E62AF2">
            <w:pPr>
              <w:widowControl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第三级认证标准中毕业要求的进阶要求</w:t>
            </w:r>
            <w:r w:rsidR="00E62AF2"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（字体加粗内容为进阶要求）</w:t>
            </w:r>
          </w:p>
        </w:tc>
        <w:tc>
          <w:tcPr>
            <w:tcW w:w="1169" w:type="pct"/>
            <w:vAlign w:val="center"/>
          </w:tcPr>
          <w:p w14:paraId="6C2A65A2" w14:textId="77777777" w:rsidR="003639CA" w:rsidRPr="00B162B0" w:rsidRDefault="003639CA" w:rsidP="00E62AF2">
            <w:pPr>
              <w:widowControl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专业制定的毕业要求</w:t>
            </w:r>
          </w:p>
          <w:p w14:paraId="7CEC0BD4" w14:textId="2688420A" w:rsidR="003639CA" w:rsidRPr="00B162B0" w:rsidRDefault="003639CA" w:rsidP="00E62AF2">
            <w:pPr>
              <w:widowControl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（与认证标准对应）</w:t>
            </w:r>
          </w:p>
        </w:tc>
        <w:tc>
          <w:tcPr>
            <w:tcW w:w="813" w:type="pct"/>
            <w:vAlign w:val="center"/>
          </w:tcPr>
          <w:p w14:paraId="2C8C1B5E" w14:textId="5AA868D2" w:rsidR="003639CA" w:rsidRPr="00B162B0" w:rsidRDefault="003639CA" w:rsidP="00E62AF2">
            <w:pPr>
              <w:widowControl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毕业要求指标点</w:t>
            </w:r>
          </w:p>
        </w:tc>
        <w:tc>
          <w:tcPr>
            <w:tcW w:w="508" w:type="pct"/>
            <w:vAlign w:val="center"/>
          </w:tcPr>
          <w:p w14:paraId="1602B121" w14:textId="7618EA4C" w:rsidR="003639CA" w:rsidRPr="00B162B0" w:rsidRDefault="003639CA" w:rsidP="00E62AF2">
            <w:pPr>
              <w:widowControl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支撑课程</w:t>
            </w:r>
          </w:p>
        </w:tc>
        <w:tc>
          <w:tcPr>
            <w:tcW w:w="509" w:type="pct"/>
            <w:vAlign w:val="center"/>
          </w:tcPr>
          <w:p w14:paraId="28EF5441" w14:textId="77777777" w:rsidR="003639CA" w:rsidRPr="00B162B0" w:rsidRDefault="003639CA" w:rsidP="00E62AF2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是否为</w:t>
            </w:r>
          </w:p>
          <w:p w14:paraId="0946763D" w14:textId="00800EA5" w:rsidR="003639CA" w:rsidRPr="00B162B0" w:rsidRDefault="003639CA" w:rsidP="00E62AF2">
            <w:pPr>
              <w:widowControl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新设课程</w:t>
            </w:r>
          </w:p>
        </w:tc>
        <w:tc>
          <w:tcPr>
            <w:tcW w:w="509" w:type="pct"/>
            <w:vAlign w:val="center"/>
          </w:tcPr>
          <w:p w14:paraId="4BBE78ED" w14:textId="77777777" w:rsidR="003639CA" w:rsidRPr="00B162B0" w:rsidRDefault="003639CA" w:rsidP="00E62AF2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是否为</w:t>
            </w:r>
          </w:p>
          <w:p w14:paraId="732ACD32" w14:textId="653203A6" w:rsidR="003639CA" w:rsidRPr="00B162B0" w:rsidRDefault="003639CA" w:rsidP="00E62AF2">
            <w:pPr>
              <w:widowControl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改进课程</w:t>
            </w:r>
          </w:p>
        </w:tc>
        <w:tc>
          <w:tcPr>
            <w:tcW w:w="427" w:type="pct"/>
            <w:vAlign w:val="center"/>
          </w:tcPr>
          <w:p w14:paraId="4AC2DDA8" w14:textId="77777777" w:rsidR="003639CA" w:rsidRPr="00B162B0" w:rsidRDefault="003639CA" w:rsidP="00E62AF2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是否</w:t>
            </w:r>
          </w:p>
          <w:p w14:paraId="10CA490F" w14:textId="30BE5484" w:rsidR="003639CA" w:rsidRPr="00B162B0" w:rsidRDefault="003639CA" w:rsidP="00E62AF2">
            <w:pPr>
              <w:widowControl/>
              <w:jc w:val="center"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</w:rPr>
              <w:t>已开设</w:t>
            </w:r>
          </w:p>
        </w:tc>
      </w:tr>
      <w:tr w:rsidR="00A73355" w:rsidRPr="00E62AF2" w14:paraId="3F84FB43" w14:textId="3B6178C0" w:rsidTr="003639CA">
        <w:tc>
          <w:tcPr>
            <w:tcW w:w="1065" w:type="pct"/>
            <w:vMerge w:val="restart"/>
          </w:tcPr>
          <w:p w14:paraId="63DDC4BE" w14:textId="40205501" w:rsidR="00A73355" w:rsidRPr="00B162B0" w:rsidRDefault="00E51DBB" w:rsidP="00B162B0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2.3 [知识整合]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 具有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较好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的人文与科学素养。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扎实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掌握主教学科的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知识体系、思想与方法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，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重点理解和掌握学科核心素养内涵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；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掌握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兼教学科的基本知识、基本原理和技能，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了解学科知识体系基本思想和方法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；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了解小学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其他学科基本知识、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基本原理和技能，具有跨学科知识结构；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对学习科学相关知识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能理解并初步应用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，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能整合形成学科教学知识。初步习得基于核心素养的学习指导方法和策略。</w:t>
            </w:r>
          </w:p>
        </w:tc>
        <w:tc>
          <w:tcPr>
            <w:tcW w:w="1169" w:type="pct"/>
          </w:tcPr>
          <w:p w14:paraId="4DD1A908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7F601EB4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2586CD76" w14:textId="69E3800A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color w:val="000000" w:themeColor="text1"/>
                <w:sz w:val="22"/>
              </w:rPr>
              <w:t>课程1</w:t>
            </w:r>
          </w:p>
        </w:tc>
        <w:tc>
          <w:tcPr>
            <w:tcW w:w="509" w:type="pct"/>
          </w:tcPr>
          <w:p w14:paraId="07803F1D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75823F7A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25622F59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3355" w:rsidRPr="00E62AF2" w14:paraId="3A9005D7" w14:textId="42BF3BC1" w:rsidTr="003639CA">
        <w:tc>
          <w:tcPr>
            <w:tcW w:w="1065" w:type="pct"/>
            <w:vMerge/>
          </w:tcPr>
          <w:p w14:paraId="6BA8198C" w14:textId="1DA77DEA" w:rsidR="00A73355" w:rsidRPr="00B162B0" w:rsidRDefault="00A73355" w:rsidP="00B162B0">
            <w:pPr>
              <w:widowControl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169" w:type="pct"/>
          </w:tcPr>
          <w:p w14:paraId="2AE8F264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4EB50C9B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12B16583" w14:textId="6D487804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color w:val="000000" w:themeColor="text1"/>
                <w:sz w:val="22"/>
              </w:rPr>
              <w:t>课程2</w:t>
            </w:r>
          </w:p>
        </w:tc>
        <w:tc>
          <w:tcPr>
            <w:tcW w:w="509" w:type="pct"/>
          </w:tcPr>
          <w:p w14:paraId="0D350101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03CCC9D9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3D642D76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3355" w:rsidRPr="00E62AF2" w14:paraId="2A682F72" w14:textId="4730D33F" w:rsidTr="003639CA">
        <w:tc>
          <w:tcPr>
            <w:tcW w:w="1065" w:type="pct"/>
            <w:vMerge/>
          </w:tcPr>
          <w:p w14:paraId="423CEC3C" w14:textId="77777777" w:rsidR="00A73355" w:rsidRPr="00B162B0" w:rsidRDefault="00A73355" w:rsidP="00B162B0">
            <w:pPr>
              <w:widowControl/>
              <w:spacing w:line="60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169" w:type="pct"/>
          </w:tcPr>
          <w:p w14:paraId="363F9F8D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31179379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70814605" w14:textId="103126CB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color w:val="000000" w:themeColor="text1"/>
                <w:sz w:val="22"/>
              </w:rPr>
              <w:t>……</w:t>
            </w:r>
          </w:p>
        </w:tc>
        <w:tc>
          <w:tcPr>
            <w:tcW w:w="509" w:type="pct"/>
          </w:tcPr>
          <w:p w14:paraId="16E16259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515B9005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3724E763" w14:textId="77777777" w:rsidR="00A73355" w:rsidRPr="00B162B0" w:rsidRDefault="00A73355" w:rsidP="003639CA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3355" w:rsidRPr="00E62AF2" w14:paraId="13EBFFE4" w14:textId="1DCD9017" w:rsidTr="003639CA">
        <w:tc>
          <w:tcPr>
            <w:tcW w:w="1065" w:type="pct"/>
            <w:vMerge w:val="restart"/>
          </w:tcPr>
          <w:p w14:paraId="79F0E52D" w14:textId="6AF02161" w:rsidR="00A73355" w:rsidRPr="00B162B0" w:rsidRDefault="00E51DBB" w:rsidP="00B162B0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lastRenderedPageBreak/>
              <w:t xml:space="preserve">2.4 [教学能力] 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理解教师是学生学习和发展的促进者。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依据学科课程标准，在教育实践中，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能够以学习者为中心，创设适合的学习环境，指导学习过程，进行学习评价。具备一定的课程整合与综合性学习设计与实施能力。</w:t>
            </w:r>
          </w:p>
        </w:tc>
        <w:tc>
          <w:tcPr>
            <w:tcW w:w="1169" w:type="pct"/>
          </w:tcPr>
          <w:p w14:paraId="2994FB77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69943FEF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7765B55F" w14:textId="640B7103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color w:val="000000" w:themeColor="text1"/>
                <w:sz w:val="22"/>
              </w:rPr>
              <w:t>课程1</w:t>
            </w:r>
          </w:p>
        </w:tc>
        <w:tc>
          <w:tcPr>
            <w:tcW w:w="509" w:type="pct"/>
          </w:tcPr>
          <w:p w14:paraId="4E046E51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6092E616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721D9500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3355" w:rsidRPr="00E62AF2" w14:paraId="21284056" w14:textId="77777777" w:rsidTr="003639CA">
        <w:tc>
          <w:tcPr>
            <w:tcW w:w="1065" w:type="pct"/>
            <w:vMerge/>
          </w:tcPr>
          <w:p w14:paraId="13D83A36" w14:textId="77777777" w:rsidR="00A73355" w:rsidRPr="00B162B0" w:rsidRDefault="00A73355" w:rsidP="00B162B0">
            <w:pPr>
              <w:widowControl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1169" w:type="pct"/>
          </w:tcPr>
          <w:p w14:paraId="693DECFA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07B917FA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62D98D89" w14:textId="25FB7461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color w:val="000000" w:themeColor="text1"/>
                <w:sz w:val="22"/>
              </w:rPr>
              <w:t>课程2</w:t>
            </w:r>
          </w:p>
        </w:tc>
        <w:tc>
          <w:tcPr>
            <w:tcW w:w="509" w:type="pct"/>
          </w:tcPr>
          <w:p w14:paraId="4F17B80E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5BFCD184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0CFEAC64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3355" w:rsidRPr="00E62AF2" w14:paraId="52BF589B" w14:textId="77777777" w:rsidTr="003639CA">
        <w:tc>
          <w:tcPr>
            <w:tcW w:w="1065" w:type="pct"/>
            <w:vMerge/>
          </w:tcPr>
          <w:p w14:paraId="78F3556A" w14:textId="77777777" w:rsidR="00A73355" w:rsidRPr="00B162B0" w:rsidRDefault="00A73355" w:rsidP="00B162B0">
            <w:pPr>
              <w:widowControl/>
              <w:rPr>
                <w:rFonts w:asciiTheme="minorEastAsia" w:hAnsiTheme="minorEastAsia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1169" w:type="pct"/>
          </w:tcPr>
          <w:p w14:paraId="2A20CBCE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473760E6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328D20D6" w14:textId="3AAC837B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B162B0">
              <w:rPr>
                <w:rFonts w:asciiTheme="minorEastAsia" w:hAnsiTheme="minorEastAsia" w:hint="eastAsia"/>
                <w:color w:val="000000" w:themeColor="text1"/>
                <w:sz w:val="22"/>
              </w:rPr>
              <w:t>……</w:t>
            </w:r>
          </w:p>
        </w:tc>
        <w:tc>
          <w:tcPr>
            <w:tcW w:w="509" w:type="pct"/>
          </w:tcPr>
          <w:p w14:paraId="6B317DF1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64B97C56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3AE3DDC3" w14:textId="77777777" w:rsidR="00A73355" w:rsidRPr="00B162B0" w:rsidRDefault="00A73355" w:rsidP="00A73355">
            <w:pPr>
              <w:widowControl/>
              <w:spacing w:line="60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639CA" w:rsidRPr="00E62AF2" w14:paraId="71704398" w14:textId="73EA0840" w:rsidTr="003639CA">
        <w:tc>
          <w:tcPr>
            <w:tcW w:w="1065" w:type="pct"/>
          </w:tcPr>
          <w:p w14:paraId="5FC48366" w14:textId="1168FB97" w:rsidR="003639CA" w:rsidRPr="00B162B0" w:rsidRDefault="00E51DBB" w:rsidP="00B162B0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2.5 [技术融合] 初步掌握应用信息技术优化学科课堂教学的方法技能，具有运用信息技术支持学习设计和转变学生学习方式的初步经验。</w:t>
            </w:r>
          </w:p>
        </w:tc>
        <w:tc>
          <w:tcPr>
            <w:tcW w:w="1169" w:type="pct"/>
          </w:tcPr>
          <w:p w14:paraId="10F1DB64" w14:textId="77777777" w:rsidR="003639CA" w:rsidRPr="00B162B0" w:rsidRDefault="003639CA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51AB77CD" w14:textId="77777777" w:rsidR="003639CA" w:rsidRPr="00B162B0" w:rsidRDefault="003639CA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3A1FCFB6" w14:textId="77777777" w:rsidR="003639CA" w:rsidRPr="00B162B0" w:rsidRDefault="003639CA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4021981E" w14:textId="77777777" w:rsidR="003639CA" w:rsidRPr="00B162B0" w:rsidRDefault="003639CA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38E8CA51" w14:textId="77777777" w:rsidR="003639CA" w:rsidRPr="00B162B0" w:rsidRDefault="003639CA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744B64C6" w14:textId="77777777" w:rsidR="003639CA" w:rsidRPr="00B162B0" w:rsidRDefault="003639CA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E62AF2" w:rsidRPr="00E62AF2" w14:paraId="2ADE55A4" w14:textId="77777777" w:rsidTr="003639CA">
        <w:tc>
          <w:tcPr>
            <w:tcW w:w="1065" w:type="pct"/>
          </w:tcPr>
          <w:p w14:paraId="46ED594D" w14:textId="751B18D8" w:rsidR="00E62AF2" w:rsidRPr="00B162B0" w:rsidRDefault="00E51DBB" w:rsidP="00B162B0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2.6 [班级指导] 树立德育为先理念。了解小学德育原理与方法，掌握班级组织与建设的工作规律与基本方法。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掌握班集体建设、班级教育活动组织、学生发展指导、综合素质评价、与家长及社区沟通合作等班级常规工作要点。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能够在班主任工作实践中，参与德育和心理健康教育等教育活动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lastRenderedPageBreak/>
              <w:t>的组织与指导，获得积极体验。</w:t>
            </w:r>
          </w:p>
        </w:tc>
        <w:tc>
          <w:tcPr>
            <w:tcW w:w="1169" w:type="pct"/>
          </w:tcPr>
          <w:p w14:paraId="1A87B957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63DDF454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54F31D6C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0DBC8916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14E3C419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00E6A1EB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E62AF2" w:rsidRPr="00E62AF2" w14:paraId="7F8C915C" w14:textId="77777777" w:rsidTr="003639CA">
        <w:tc>
          <w:tcPr>
            <w:tcW w:w="1065" w:type="pct"/>
          </w:tcPr>
          <w:p w14:paraId="1D0DAE6C" w14:textId="752487E4" w:rsidR="00E62AF2" w:rsidRPr="00B162B0" w:rsidRDefault="00E51DBB" w:rsidP="00B162B0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lastRenderedPageBreak/>
              <w:t xml:space="preserve">2.7 [综合育人] 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树立育人为本的理念，掌握育人基本知识与技能，善于抓住教育契机，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促进小学生全面和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个性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发展。理解学科育人价值，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在教育实践中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，能够结合学科教学进行育人活动。了解学校文化和教育活动的育人内涵和方法。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积极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参与组织主题教育、少先队活动和社团活动。</w:t>
            </w:r>
          </w:p>
        </w:tc>
        <w:tc>
          <w:tcPr>
            <w:tcW w:w="1169" w:type="pct"/>
          </w:tcPr>
          <w:p w14:paraId="30E91B42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79C78B64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773B620D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3C2D8E20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3AB22FC7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60DFAA13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E62AF2" w:rsidRPr="00E62AF2" w14:paraId="3DB29E6F" w14:textId="77777777" w:rsidTr="003639CA">
        <w:tc>
          <w:tcPr>
            <w:tcW w:w="1065" w:type="pct"/>
          </w:tcPr>
          <w:p w14:paraId="6434B000" w14:textId="276B70D3" w:rsidR="00E62AF2" w:rsidRPr="00B162B0" w:rsidRDefault="00E51DBB" w:rsidP="00B162B0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 xml:space="preserve">2.8 [自主学习] 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具有终身学习与专业发展意识。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了解专业发展核心内容和发展阶段路径，能够结合</w:t>
            </w:r>
            <w:proofErr w:type="gramStart"/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就业愿景制订</w:t>
            </w:r>
            <w:proofErr w:type="gramEnd"/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自身学习和专业发展规划。养成自主学习习惯，具有自我管理能力。</w:t>
            </w:r>
          </w:p>
        </w:tc>
        <w:tc>
          <w:tcPr>
            <w:tcW w:w="1169" w:type="pct"/>
          </w:tcPr>
          <w:p w14:paraId="5450E137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3DDCE66E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5E80CF91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0EA7E411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59E5135A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44243FDB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E62AF2" w:rsidRPr="00E62AF2" w14:paraId="52BB450B" w14:textId="77777777" w:rsidTr="003639CA">
        <w:tc>
          <w:tcPr>
            <w:tcW w:w="1065" w:type="pct"/>
          </w:tcPr>
          <w:p w14:paraId="1A8D66D7" w14:textId="6624524C" w:rsidR="00E62AF2" w:rsidRPr="00B162B0" w:rsidRDefault="00E51DBB" w:rsidP="00B162B0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2.9 [国际视野] 具有全球意识和开放心态，了解国外基础教育改革发展的趋势和前沿动态。积极参与国际教育交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lastRenderedPageBreak/>
              <w:t>流。尝试借鉴国际先进教育理念和经验进行教育教学。</w:t>
            </w:r>
          </w:p>
        </w:tc>
        <w:tc>
          <w:tcPr>
            <w:tcW w:w="1169" w:type="pct"/>
          </w:tcPr>
          <w:p w14:paraId="3DAF02DF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7E0E0AC3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7BBFCE4D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085A5CBB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0DA4360C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6FBA221A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E62AF2" w:rsidRPr="00E62AF2" w14:paraId="439D8A0B" w14:textId="77777777" w:rsidTr="003639CA">
        <w:tc>
          <w:tcPr>
            <w:tcW w:w="1065" w:type="pct"/>
          </w:tcPr>
          <w:p w14:paraId="186FF9B0" w14:textId="3766DF77" w:rsidR="00E62AF2" w:rsidRPr="00B162B0" w:rsidRDefault="00E51DBB" w:rsidP="00B162B0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lastRenderedPageBreak/>
              <w:t>2.10 [反思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研究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] 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理解教师是反思</w:t>
            </w:r>
            <w:proofErr w:type="gramStart"/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型实践</w:t>
            </w:r>
            <w:proofErr w:type="gramEnd"/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者。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运用批判性思维方法，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养成从学生学习、课程教学、学科理解等不同角度反思分析问题的习惯。掌握教育实践研究的方法和指导学生探究学习的技能，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具有一定的创新意识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和教育教学研究能力。</w:t>
            </w:r>
          </w:p>
        </w:tc>
        <w:tc>
          <w:tcPr>
            <w:tcW w:w="1169" w:type="pct"/>
          </w:tcPr>
          <w:p w14:paraId="1ACA8FE9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67FF8F3F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5227472A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47E209F2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45A47423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510839C8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E62AF2" w:rsidRPr="00E62AF2" w14:paraId="57C30B1E" w14:textId="77777777" w:rsidTr="003639CA">
        <w:tc>
          <w:tcPr>
            <w:tcW w:w="1065" w:type="pct"/>
          </w:tcPr>
          <w:p w14:paraId="794D2B5C" w14:textId="793B67F5" w:rsidR="00E62AF2" w:rsidRPr="00B162B0" w:rsidRDefault="00E51DBB" w:rsidP="00B162B0">
            <w:pPr>
              <w:widowControl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2.11 [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交流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合作] 理解学习共同体的作用，具有团队协作精神，掌握沟通合作技能，</w:t>
            </w:r>
            <w: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  <w:t>积极开展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>小组互助和合作学习。</w:t>
            </w:r>
          </w:p>
        </w:tc>
        <w:tc>
          <w:tcPr>
            <w:tcW w:w="1169" w:type="pct"/>
          </w:tcPr>
          <w:p w14:paraId="20856CAC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813" w:type="pct"/>
          </w:tcPr>
          <w:p w14:paraId="39A6CCE4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8" w:type="pct"/>
          </w:tcPr>
          <w:p w14:paraId="4F0F0877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0EC49B92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9" w:type="pct"/>
          </w:tcPr>
          <w:p w14:paraId="2790D774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27" w:type="pct"/>
          </w:tcPr>
          <w:p w14:paraId="7AA64571" w14:textId="77777777" w:rsidR="00E62AF2" w:rsidRPr="00B162B0" w:rsidRDefault="00E62AF2" w:rsidP="00E62AF2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027500BB" w14:textId="77777777" w:rsidR="003639CA" w:rsidRDefault="003639CA">
      <w:pPr>
        <w:spacing w:line="600" w:lineRule="exact"/>
        <w:ind w:firstLineChars="200" w:firstLine="560"/>
        <w:rPr>
          <w:rFonts w:ascii="黑体" w:eastAsia="黑体" w:hAnsi="黑体"/>
          <w:sz w:val="28"/>
          <w:szCs w:val="28"/>
        </w:rPr>
      </w:pPr>
    </w:p>
    <w:p w14:paraId="6B007A23" w14:textId="6792B6A0" w:rsidR="003639CA" w:rsidRPr="00B162B0" w:rsidRDefault="003639CA" w:rsidP="00B162B0">
      <w:pPr>
        <w:ind w:firstLineChars="200" w:firstLine="602"/>
        <w:rPr>
          <w:rFonts w:ascii="黑体" w:eastAsia="黑体" w:hAnsi="黑体"/>
          <w:b/>
          <w:sz w:val="30"/>
          <w:szCs w:val="30"/>
        </w:rPr>
      </w:pPr>
      <w:r w:rsidRPr="00B162B0">
        <w:rPr>
          <w:rFonts w:ascii="黑体" w:eastAsia="黑体" w:hAnsi="黑体" w:hint="eastAsia"/>
          <w:b/>
          <w:sz w:val="30"/>
          <w:szCs w:val="30"/>
        </w:rPr>
        <w:t>支撑材料：</w:t>
      </w:r>
    </w:p>
    <w:p w14:paraId="742D6B86" w14:textId="77777777" w:rsidR="003639CA" w:rsidRPr="00B162B0" w:rsidRDefault="003639CA" w:rsidP="00B162B0">
      <w:pPr>
        <w:ind w:firstLineChars="200" w:firstLine="600"/>
        <w:rPr>
          <w:rFonts w:ascii="仿宋_GB2312" w:eastAsia="仿宋_GB2312" w:hAnsi="Times New Roman"/>
          <w:color w:val="000000" w:themeColor="text1"/>
          <w:sz w:val="30"/>
          <w:szCs w:val="30"/>
        </w:rPr>
      </w:pPr>
      <w:r w:rsidRPr="00B162B0">
        <w:rPr>
          <w:rFonts w:ascii="仿宋_GB2312" w:eastAsia="仿宋_GB2312" w:hAnsi="Times New Roman"/>
          <w:color w:val="000000" w:themeColor="text1"/>
          <w:sz w:val="30"/>
          <w:szCs w:val="30"/>
        </w:rPr>
        <w:t>1.</w:t>
      </w:r>
      <w:r w:rsidR="00077967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首次</w:t>
      </w:r>
      <w:r w:rsidR="005F7A10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按照第三级认证标准修订</w:t>
      </w:r>
      <w:r w:rsidR="00100BBB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的</w:t>
      </w:r>
      <w:r w:rsidR="005F7A10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人才培养方案</w:t>
      </w:r>
      <w:r w:rsidR="00CB4B0A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执行满2年的情况</w:t>
      </w:r>
      <w:r w:rsidR="00156797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。</w:t>
      </w:r>
    </w:p>
    <w:p w14:paraId="4950823E" w14:textId="0248207F" w:rsidR="00E62AF2" w:rsidRPr="00B162B0" w:rsidRDefault="003639CA" w:rsidP="00B162B0">
      <w:pPr>
        <w:ind w:firstLineChars="200" w:firstLine="600"/>
        <w:rPr>
          <w:rFonts w:ascii="仿宋_GB2312" w:eastAsia="仿宋_GB2312" w:hAnsi="Times New Roman"/>
          <w:color w:val="FF0000"/>
          <w:sz w:val="30"/>
          <w:szCs w:val="30"/>
        </w:rPr>
      </w:pPr>
      <w:r w:rsidRPr="00B162B0">
        <w:rPr>
          <w:rFonts w:ascii="仿宋_GB2312" w:eastAsia="仿宋_GB2312" w:hAnsi="Times New Roman"/>
          <w:color w:val="000000" w:themeColor="text1"/>
          <w:sz w:val="30"/>
          <w:szCs w:val="30"/>
        </w:rPr>
        <w:t>2.</w:t>
      </w:r>
      <w:r w:rsidR="00E62AF2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用表列出近2年课程目标达成评价开展情况，内容应包括课程名称、课程性质、学分、授课对象、开</w:t>
      </w:r>
      <w:r w:rsidR="00E62AF2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lastRenderedPageBreak/>
        <w:t>课学年、评价人、评价时间等。提供不少于</w:t>
      </w:r>
      <w:r w:rsidR="00E62AF2" w:rsidRPr="00B162B0">
        <w:rPr>
          <w:rFonts w:ascii="仿宋_GB2312" w:eastAsia="仿宋_GB2312" w:hAnsi="Times New Roman"/>
          <w:color w:val="000000" w:themeColor="text1"/>
          <w:sz w:val="30"/>
          <w:szCs w:val="30"/>
        </w:rPr>
        <w:t>8</w:t>
      </w:r>
      <w:r w:rsidR="00E62AF2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门课程（包括高支撑知识整合、教学能力培养的课程各2门，高支撑技术融合、国际视野、反思研究培养的课程各1门，实践课程1门）的课程目标达成情况评价报告（包括课程目标、课程目标与毕业要求观测点的对应关系、评分标准/评价量规、评价方法、评价依据和评价结果）。</w:t>
      </w:r>
    </w:p>
    <w:p w14:paraId="5FFD643B" w14:textId="30A16E79" w:rsidR="003639CA" w:rsidRPr="00B162B0" w:rsidRDefault="003639CA" w:rsidP="00B162B0">
      <w:pPr>
        <w:ind w:firstLineChars="200" w:firstLine="600"/>
        <w:rPr>
          <w:rFonts w:ascii="仿宋_GB2312" w:eastAsia="仿宋_GB2312" w:hAnsi="Times New Roman"/>
          <w:color w:val="000000" w:themeColor="text1"/>
          <w:sz w:val="30"/>
          <w:szCs w:val="30"/>
        </w:rPr>
      </w:pPr>
    </w:p>
    <w:p w14:paraId="15EB9088" w14:textId="2CAF0E64" w:rsidR="0007257F" w:rsidRPr="00B162B0" w:rsidRDefault="0007257F" w:rsidP="00B162B0">
      <w:pPr>
        <w:ind w:firstLineChars="200" w:firstLine="600"/>
        <w:rPr>
          <w:rFonts w:ascii="仿宋_GB2312" w:eastAsia="仿宋_GB2312" w:hAnsi="Times New Roman"/>
          <w:color w:val="000000" w:themeColor="text1"/>
          <w:sz w:val="30"/>
          <w:szCs w:val="30"/>
        </w:rPr>
      </w:pPr>
      <w:r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提示：</w:t>
      </w:r>
      <w:r w:rsidR="00925B55"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支撑材料</w:t>
      </w:r>
      <w:r w:rsidRPr="00B162B0">
        <w:rPr>
          <w:rFonts w:ascii="仿宋_GB2312" w:eastAsia="仿宋_GB2312" w:hAnsi="Times New Roman" w:hint="eastAsia"/>
          <w:color w:val="000000" w:themeColor="text1"/>
          <w:sz w:val="30"/>
          <w:szCs w:val="30"/>
        </w:rPr>
        <w:t>分别整合为独立的PDF文件上传，注明文件名称。不要上传压缩文件。PDF中包含多个文件的，建议做目录和链接，便于专家查找。</w:t>
      </w:r>
    </w:p>
    <w:p w14:paraId="0914694E" w14:textId="77777777" w:rsidR="0007257F" w:rsidRPr="00625D75" w:rsidRDefault="0007257F" w:rsidP="0007257F">
      <w:pPr>
        <w:spacing w:line="600" w:lineRule="exact"/>
      </w:pPr>
    </w:p>
    <w:p w14:paraId="4D79A131" w14:textId="77777777" w:rsidR="0031697C" w:rsidRPr="0007257F" w:rsidRDefault="0031697C">
      <w:pPr>
        <w:spacing w:line="600" w:lineRule="exact"/>
      </w:pPr>
    </w:p>
    <w:sectPr w:rsidR="0031697C" w:rsidRPr="0007257F" w:rsidSect="008504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4FB9C" w16cex:dateUtc="2023-08-14T11:14:00Z"/>
  <w16cex:commentExtensible w16cex:durableId="2884FBA8" w16cex:dateUtc="2023-08-14T11:14:00Z"/>
  <w16cex:commentExtensible w16cex:durableId="2884FB88" w16cex:dateUtc="2023-08-14T11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C33FFE" w16cid:durableId="2884FB9C"/>
  <w16cid:commentId w16cid:paraId="0711908A" w16cid:durableId="2884FBA8"/>
  <w16cid:commentId w16cid:paraId="0CB283B3" w16cid:durableId="2884FB8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BCCEE" w14:textId="77777777" w:rsidR="008645A4" w:rsidRDefault="008645A4">
      <w:r>
        <w:separator/>
      </w:r>
    </w:p>
  </w:endnote>
  <w:endnote w:type="continuationSeparator" w:id="0">
    <w:p w14:paraId="523261AB" w14:textId="77777777" w:rsidR="008645A4" w:rsidRDefault="0086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457076"/>
    </w:sdtPr>
    <w:sdtEndPr>
      <w:rPr>
        <w:sz w:val="24"/>
        <w:szCs w:val="24"/>
      </w:rPr>
    </w:sdtEndPr>
    <w:sdtContent>
      <w:p w14:paraId="6BD5F1F8" w14:textId="3037635A" w:rsidR="0031697C" w:rsidRDefault="004855A8">
        <w:pPr>
          <w:pStyle w:val="a5"/>
          <w:jc w:val="center"/>
          <w:rPr>
            <w:sz w:val="24"/>
            <w:szCs w:val="24"/>
          </w:rPr>
        </w:pPr>
        <w:r>
          <w:rPr>
            <w:rFonts w:hint="eastAsia"/>
            <w:sz w:val="24"/>
            <w:szCs w:val="24"/>
          </w:rPr>
          <w:t>—</w:t>
        </w:r>
        <w:r>
          <w:rPr>
            <w:rFonts w:hint="eastAsia"/>
            <w:sz w:val="24"/>
            <w:szCs w:val="24"/>
          </w:rPr>
          <w:t xml:space="preserve"> </w:t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AA3B74" w:rsidRPr="00AA3B74">
          <w:rPr>
            <w:noProof/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 </w:t>
        </w:r>
        <w:r>
          <w:rPr>
            <w:rFonts w:hint="eastAsia"/>
            <w:sz w:val="24"/>
            <w:szCs w:val="24"/>
          </w:rPr>
          <w:t>—</w:t>
        </w:r>
      </w:p>
    </w:sdtContent>
  </w:sdt>
  <w:p w14:paraId="09B0B0A2" w14:textId="77777777" w:rsidR="0031697C" w:rsidRDefault="003169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04D4D" w14:textId="77777777" w:rsidR="0031697C" w:rsidRDefault="0031697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99F82" w14:textId="77777777" w:rsidR="008645A4" w:rsidRDefault="008645A4">
      <w:r>
        <w:separator/>
      </w:r>
    </w:p>
  </w:footnote>
  <w:footnote w:type="continuationSeparator" w:id="0">
    <w:p w14:paraId="2AD85F6B" w14:textId="77777777" w:rsidR="008645A4" w:rsidRDefault="00864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23"/>
    <w:rsid w:val="000032AC"/>
    <w:rsid w:val="0001243D"/>
    <w:rsid w:val="00012810"/>
    <w:rsid w:val="0005184A"/>
    <w:rsid w:val="00057E87"/>
    <w:rsid w:val="00060005"/>
    <w:rsid w:val="0007257F"/>
    <w:rsid w:val="00077967"/>
    <w:rsid w:val="00085BD6"/>
    <w:rsid w:val="00087DFB"/>
    <w:rsid w:val="000B28DC"/>
    <w:rsid w:val="000E5DB5"/>
    <w:rsid w:val="00100BBB"/>
    <w:rsid w:val="00151548"/>
    <w:rsid w:val="00152566"/>
    <w:rsid w:val="00156797"/>
    <w:rsid w:val="001765CC"/>
    <w:rsid w:val="00195AA8"/>
    <w:rsid w:val="00196E82"/>
    <w:rsid w:val="001A2A00"/>
    <w:rsid w:val="001D5518"/>
    <w:rsid w:val="001D5666"/>
    <w:rsid w:val="001D696D"/>
    <w:rsid w:val="00233190"/>
    <w:rsid w:val="00262FAF"/>
    <w:rsid w:val="00290622"/>
    <w:rsid w:val="002A3A06"/>
    <w:rsid w:val="002D17DE"/>
    <w:rsid w:val="002D7B1F"/>
    <w:rsid w:val="0031697C"/>
    <w:rsid w:val="00317BED"/>
    <w:rsid w:val="00323C0E"/>
    <w:rsid w:val="003241C1"/>
    <w:rsid w:val="00337C09"/>
    <w:rsid w:val="003501F8"/>
    <w:rsid w:val="00360919"/>
    <w:rsid w:val="003639CA"/>
    <w:rsid w:val="00375D5C"/>
    <w:rsid w:val="00377B3B"/>
    <w:rsid w:val="003F210D"/>
    <w:rsid w:val="003F6939"/>
    <w:rsid w:val="00402AC2"/>
    <w:rsid w:val="00404BB1"/>
    <w:rsid w:val="00405E37"/>
    <w:rsid w:val="004220BB"/>
    <w:rsid w:val="0044194A"/>
    <w:rsid w:val="00446C4B"/>
    <w:rsid w:val="00450CF1"/>
    <w:rsid w:val="00452823"/>
    <w:rsid w:val="0046583E"/>
    <w:rsid w:val="004855A8"/>
    <w:rsid w:val="004871EF"/>
    <w:rsid w:val="004E4A85"/>
    <w:rsid w:val="004F1E6A"/>
    <w:rsid w:val="004F60CA"/>
    <w:rsid w:val="005176A3"/>
    <w:rsid w:val="005259CB"/>
    <w:rsid w:val="00573DA9"/>
    <w:rsid w:val="005760F5"/>
    <w:rsid w:val="00577DA8"/>
    <w:rsid w:val="005A202A"/>
    <w:rsid w:val="005A29AE"/>
    <w:rsid w:val="005C2E01"/>
    <w:rsid w:val="005D6ED5"/>
    <w:rsid w:val="005F7A10"/>
    <w:rsid w:val="006017A0"/>
    <w:rsid w:val="006139F9"/>
    <w:rsid w:val="00653C9E"/>
    <w:rsid w:val="0065582B"/>
    <w:rsid w:val="006A360F"/>
    <w:rsid w:val="006A6F5C"/>
    <w:rsid w:val="006B0103"/>
    <w:rsid w:val="00745025"/>
    <w:rsid w:val="007B6995"/>
    <w:rsid w:val="007C0E71"/>
    <w:rsid w:val="007C1DDA"/>
    <w:rsid w:val="007D606E"/>
    <w:rsid w:val="007E32EE"/>
    <w:rsid w:val="007F238A"/>
    <w:rsid w:val="00821DC7"/>
    <w:rsid w:val="00824124"/>
    <w:rsid w:val="00825DD9"/>
    <w:rsid w:val="0083644F"/>
    <w:rsid w:val="008504CC"/>
    <w:rsid w:val="00851874"/>
    <w:rsid w:val="0085261C"/>
    <w:rsid w:val="00856738"/>
    <w:rsid w:val="008645A4"/>
    <w:rsid w:val="0087606D"/>
    <w:rsid w:val="00886C55"/>
    <w:rsid w:val="008E3A0F"/>
    <w:rsid w:val="008F381E"/>
    <w:rsid w:val="008F513C"/>
    <w:rsid w:val="008F5453"/>
    <w:rsid w:val="0091537E"/>
    <w:rsid w:val="00925B55"/>
    <w:rsid w:val="00932EDF"/>
    <w:rsid w:val="00946FE2"/>
    <w:rsid w:val="00947BB9"/>
    <w:rsid w:val="00963759"/>
    <w:rsid w:val="00976C72"/>
    <w:rsid w:val="009905AA"/>
    <w:rsid w:val="00992444"/>
    <w:rsid w:val="009A1AB3"/>
    <w:rsid w:val="009B49C3"/>
    <w:rsid w:val="009B5CEC"/>
    <w:rsid w:val="009D2289"/>
    <w:rsid w:val="009D3E03"/>
    <w:rsid w:val="009D6630"/>
    <w:rsid w:val="009D7EE8"/>
    <w:rsid w:val="009F2388"/>
    <w:rsid w:val="009F3584"/>
    <w:rsid w:val="00A01A2C"/>
    <w:rsid w:val="00A04E48"/>
    <w:rsid w:val="00A143EF"/>
    <w:rsid w:val="00A33DD9"/>
    <w:rsid w:val="00A43FAA"/>
    <w:rsid w:val="00A567D5"/>
    <w:rsid w:val="00A73355"/>
    <w:rsid w:val="00A77AC9"/>
    <w:rsid w:val="00A87650"/>
    <w:rsid w:val="00AA106A"/>
    <w:rsid w:val="00AA3B74"/>
    <w:rsid w:val="00AA6D1A"/>
    <w:rsid w:val="00AC0A62"/>
    <w:rsid w:val="00AC6E4F"/>
    <w:rsid w:val="00AD4AB4"/>
    <w:rsid w:val="00AF3C1B"/>
    <w:rsid w:val="00B162B0"/>
    <w:rsid w:val="00B220DD"/>
    <w:rsid w:val="00B5188F"/>
    <w:rsid w:val="00B8614E"/>
    <w:rsid w:val="00B93D2D"/>
    <w:rsid w:val="00BC4093"/>
    <w:rsid w:val="00BC7E13"/>
    <w:rsid w:val="00BC7EB4"/>
    <w:rsid w:val="00C03684"/>
    <w:rsid w:val="00C074A0"/>
    <w:rsid w:val="00C10332"/>
    <w:rsid w:val="00C471C9"/>
    <w:rsid w:val="00C62F71"/>
    <w:rsid w:val="00C818E8"/>
    <w:rsid w:val="00C83A2A"/>
    <w:rsid w:val="00CB4B0A"/>
    <w:rsid w:val="00CB6E68"/>
    <w:rsid w:val="00CC2E70"/>
    <w:rsid w:val="00CE4006"/>
    <w:rsid w:val="00CE68E4"/>
    <w:rsid w:val="00CF76FF"/>
    <w:rsid w:val="00D05F9B"/>
    <w:rsid w:val="00D1156D"/>
    <w:rsid w:val="00D579FA"/>
    <w:rsid w:val="00D97282"/>
    <w:rsid w:val="00DA59A1"/>
    <w:rsid w:val="00DC2BDA"/>
    <w:rsid w:val="00DC37CD"/>
    <w:rsid w:val="00DF74D4"/>
    <w:rsid w:val="00E00684"/>
    <w:rsid w:val="00E1098C"/>
    <w:rsid w:val="00E35663"/>
    <w:rsid w:val="00E4139A"/>
    <w:rsid w:val="00E4601F"/>
    <w:rsid w:val="00E46DFD"/>
    <w:rsid w:val="00E517A0"/>
    <w:rsid w:val="00E51DBB"/>
    <w:rsid w:val="00E615B0"/>
    <w:rsid w:val="00E62AF2"/>
    <w:rsid w:val="00E77A72"/>
    <w:rsid w:val="00E9544F"/>
    <w:rsid w:val="00ED6E3A"/>
    <w:rsid w:val="00EE3BC6"/>
    <w:rsid w:val="00EF489B"/>
    <w:rsid w:val="00EF6991"/>
    <w:rsid w:val="00F41ED9"/>
    <w:rsid w:val="00F449DB"/>
    <w:rsid w:val="00F60654"/>
    <w:rsid w:val="00F7726F"/>
    <w:rsid w:val="00F82A9B"/>
    <w:rsid w:val="00F9685B"/>
    <w:rsid w:val="00FA6011"/>
    <w:rsid w:val="00FC400A"/>
    <w:rsid w:val="00FE1C58"/>
    <w:rsid w:val="00FF0F5E"/>
    <w:rsid w:val="18EC3400"/>
    <w:rsid w:val="1D5F6708"/>
    <w:rsid w:val="4114674D"/>
    <w:rsid w:val="60CB178D"/>
    <w:rsid w:val="69A8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4CBD4"/>
  <w15:docId w15:val="{DB40F41E-9303-472F-B4A1-FDDB3722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DF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30">
    <w:name w:val="标题 3 字符"/>
    <w:basedOn w:val="a0"/>
    <w:link w:val="3"/>
    <w:qFormat/>
    <w:rPr>
      <w:b/>
      <w:kern w:val="2"/>
      <w:sz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74502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74502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BC7E13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BC7E13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rsid w:val="00BC7E13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59"/>
    <w:rsid w:val="00E61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f"/>
    <w:qFormat/>
    <w:rsid w:val="00A143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EE3BC6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f01">
    <w:name w:val="cf01"/>
    <w:basedOn w:val="a0"/>
    <w:rsid w:val="00BC4093"/>
    <w:rPr>
      <w:rFonts w:ascii="Microsoft YaHei UI" w:eastAsia="Microsoft YaHei UI" w:hAnsi="Microsoft YaHei UI" w:hint="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DC34F4-6771-43EF-80CF-29DDA1BF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305</Words>
  <Characters>1742</Characters>
  <Application>Microsoft Office Word</Application>
  <DocSecurity>0</DocSecurity>
  <Lines>14</Lines>
  <Paragraphs>4</Paragraphs>
  <ScaleCrop>false</ScaleCrop>
  <Company>Microsoft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</dc:creator>
  <cp:lastModifiedBy>刘娜</cp:lastModifiedBy>
  <cp:revision>40</cp:revision>
  <cp:lastPrinted>2023-03-22T05:30:00Z</cp:lastPrinted>
  <dcterms:created xsi:type="dcterms:W3CDTF">2023-07-11T03:36:00Z</dcterms:created>
  <dcterms:modified xsi:type="dcterms:W3CDTF">2023-09-01T01:34:00Z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